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2-</w:t>
      </w:r>
      <w:r>
        <w:rPr>
          <w:rFonts w:ascii="Times New Roman" w:eastAsia="Times New Roman" w:hAnsi="Times New Roman" w:cs="Times New Roman"/>
          <w:sz w:val="28"/>
          <w:szCs w:val="28"/>
        </w:rPr>
        <w:t>2270</w:t>
      </w:r>
      <w:r>
        <w:rPr>
          <w:rFonts w:ascii="Times New Roman" w:eastAsia="Times New Roman" w:hAnsi="Times New Roman" w:cs="Times New Roman"/>
          <w:sz w:val="28"/>
          <w:szCs w:val="28"/>
        </w:rPr>
        <w:t>-260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</w:p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УИД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0063</w:t>
      </w:r>
      <w:r>
        <w:rPr>
          <w:rFonts w:ascii="Times New Roman" w:eastAsia="Times New Roman" w:hAnsi="Times New Roman" w:cs="Times New Roman"/>
          <w:sz w:val="28"/>
          <w:szCs w:val="28"/>
        </w:rPr>
        <w:t>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-00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615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04</w:t>
      </w:r>
    </w:p>
    <w:p>
      <w:pPr>
        <w:keepNext/>
        <w:spacing w:before="0" w:after="0"/>
        <w:ind w:firstLine="567"/>
        <w:jc w:val="center"/>
        <w:rPr>
          <w:sz w:val="28"/>
          <w:szCs w:val="28"/>
        </w:rPr>
      </w:pPr>
    </w:p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июля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города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окружного значения Сургута ХМАО-Югры Романова И.А.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>рассмотрев в порядке упрощенного произ</w:t>
      </w:r>
      <w:r>
        <w:rPr>
          <w:rFonts w:ascii="Times New Roman" w:eastAsia="Times New Roman" w:hAnsi="Times New Roman" w:cs="Times New Roman"/>
          <w:sz w:val="28"/>
          <w:szCs w:val="28"/>
        </w:rPr>
        <w:t>водства гражданское дело по</w:t>
      </w:r>
      <w:r>
        <w:rPr>
          <w:rFonts w:ascii="Times New Roman" w:eastAsia="Times New Roman" w:hAnsi="Times New Roman" w:cs="Times New Roman"/>
          <w:sz w:val="28"/>
          <w:szCs w:val="28"/>
        </w:rPr>
        <w:t>исковому заявлению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общества с ограниченной ответственностью «Единый расчетно-кассовый центр городского округа Сызрань»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eastAsia="Times New Roman" w:hAnsi="Times New Roman" w:cs="Times New Roman"/>
          <w:sz w:val="28"/>
          <w:szCs w:val="28"/>
        </w:rPr>
        <w:t>Трухановой Олесе Владимировне о взыскании задолженности за предоставленные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жилищно-</w:t>
      </w:r>
      <w:r>
        <w:rPr>
          <w:rFonts w:ascii="Times New Roman" w:eastAsia="Times New Roman" w:hAnsi="Times New Roman" w:cs="Times New Roman"/>
          <w:sz w:val="28"/>
          <w:szCs w:val="28"/>
        </w:rPr>
        <w:t>коммунальны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услуг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судебных расходов,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>. 232.2, 232.4 Гражданского процессуального кодекса Российской Федерации, суд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>Исковое заявление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общества с ограниченной ответственностью «Единый расчетно-кассовый центр городского округа Сызрань» к Трухановой Олесе Владимировне о взыскании задолженности за предоставленные жилищно-коммунальные услуги</w:t>
      </w:r>
      <w:r>
        <w:rPr>
          <w:rFonts w:ascii="Times New Roman" w:eastAsia="Times New Roman" w:hAnsi="Times New Roman" w:cs="Times New Roman"/>
          <w:sz w:val="28"/>
          <w:szCs w:val="28"/>
        </w:rPr>
        <w:t>, судебных расходов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удовлетворить.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Трухановой Олеси Владимировны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Style w:val="cat-PassportDatagrp-9rplc-10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в пользу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общества с ограниченной ответственностью «Единый расчетно-кассовый центр городского округа Сызрань» </w:t>
      </w:r>
      <w:r>
        <w:rPr>
          <w:rFonts w:ascii="Times New Roman" w:eastAsia="Times New Roman" w:hAnsi="Times New Roman" w:cs="Times New Roman"/>
          <w:sz w:val="28"/>
          <w:szCs w:val="28"/>
        </w:rPr>
        <w:t>(ИНН 6325077342 ОГРН 1216300052583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расходы по оплате </w:t>
      </w:r>
      <w:r>
        <w:rPr>
          <w:rFonts w:ascii="Times New Roman" w:eastAsia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eastAsia="Times New Roman" w:hAnsi="Times New Roman" w:cs="Times New Roman"/>
          <w:sz w:val="28"/>
          <w:szCs w:val="28"/>
        </w:rPr>
        <w:t>ой пошлины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4000 </w:t>
      </w:r>
      <w:r>
        <w:rPr>
          <w:rFonts w:ascii="Times New Roman" w:eastAsia="Times New Roman" w:hAnsi="Times New Roman" w:cs="Times New Roman"/>
          <w:sz w:val="28"/>
          <w:szCs w:val="28"/>
        </w:rPr>
        <w:t>рубл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копеек.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Разъяснить, что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случае составления мотивированного решения суда такое решение вступает в законную силу по истечении срока, установленного для подачи апелляционной жалобы на решение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по результатам рассмотрения дела в порядке упрощенного производства может быть обжаловано </w:t>
      </w:r>
      <w:r>
        <w:rPr>
          <w:rFonts w:ascii="Times New Roman" w:eastAsia="Times New Roman" w:hAnsi="Times New Roman" w:cs="Times New Roman"/>
          <w:sz w:val="28"/>
          <w:szCs w:val="28"/>
        </w:rPr>
        <w:t>в апелляционном порядке в 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городской суд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течение пятнадцати дней со дня его принятия, а в случае составления мотивированного решения суда по заявлению лиц, участвующих в деле, их представителей – со дня принятия решения в окончательной форме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путём подачи апелляционной жалобы через мирового судью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8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 судебного района города окружного значения Сургута.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подпись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И.А.Романова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sz w:val="20"/>
          <w:szCs w:val="20"/>
        </w:rPr>
        <w:t>ирово</w:t>
      </w:r>
      <w:r>
        <w:rPr>
          <w:rFonts w:ascii="Times New Roman" w:eastAsia="Times New Roman" w:hAnsi="Times New Roman" w:cs="Times New Roman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</w:t>
      </w:r>
      <w:r>
        <w:rPr>
          <w:rFonts w:ascii="Times New Roman" w:eastAsia="Times New Roman" w:hAnsi="Times New Roman" w:cs="Times New Roman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судебного </w:t>
      </w:r>
      <w:r>
        <w:rPr>
          <w:rFonts w:ascii="Times New Roman" w:eastAsia="Times New Roman" w:hAnsi="Times New Roman" w:cs="Times New Roman"/>
          <w:sz w:val="20"/>
          <w:szCs w:val="20"/>
        </w:rPr>
        <w:t>участка №8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Сургутского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И.А. Романова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«_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sz w:val="20"/>
          <w:szCs w:val="20"/>
        </w:rPr>
        <w:t>_» _</w:t>
      </w:r>
      <w:r>
        <w:rPr>
          <w:rFonts w:ascii="Times New Roman" w:eastAsia="Times New Roman" w:hAnsi="Times New Roman" w:cs="Times New Roman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sz w:val="20"/>
          <w:szCs w:val="20"/>
        </w:rPr>
        <w:t>__ 20</w:t>
      </w:r>
      <w:r>
        <w:rPr>
          <w:rFonts w:ascii="Times New Roman" w:eastAsia="Times New Roman" w:hAnsi="Times New Roman" w:cs="Times New Roman"/>
          <w:sz w:val="20"/>
          <w:szCs w:val="20"/>
        </w:rPr>
        <w:t>26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_ 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</w:t>
      </w:r>
      <w:r>
        <w:rPr>
          <w:rFonts w:ascii="Times New Roman" w:eastAsia="Times New Roman" w:hAnsi="Times New Roman" w:cs="Times New Roman"/>
          <w:sz w:val="20"/>
          <w:szCs w:val="20"/>
        </w:rPr>
        <w:t>й д</w:t>
      </w:r>
      <w:r>
        <w:rPr>
          <w:rFonts w:ascii="Times New Roman" w:eastAsia="Times New Roman" w:hAnsi="Times New Roman" w:cs="Times New Roman"/>
          <w:sz w:val="20"/>
          <w:szCs w:val="20"/>
        </w:rPr>
        <w:t>ок</w:t>
      </w:r>
      <w:r>
        <w:rPr>
          <w:rFonts w:ascii="Times New Roman" w:eastAsia="Times New Roman" w:hAnsi="Times New Roman" w:cs="Times New Roman"/>
          <w:sz w:val="20"/>
          <w:szCs w:val="20"/>
        </w:rPr>
        <w:t>умент находится в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деле № _2-2</w:t>
      </w:r>
      <w:r>
        <w:rPr>
          <w:rFonts w:ascii="Times New Roman" w:eastAsia="Times New Roman" w:hAnsi="Times New Roman" w:cs="Times New Roman"/>
          <w:sz w:val="20"/>
          <w:szCs w:val="20"/>
        </w:rPr>
        <w:t>270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</w:rPr>
        <w:t>260</w:t>
      </w:r>
      <w:r>
        <w:rPr>
          <w:rFonts w:ascii="Times New Roman" w:eastAsia="Times New Roman" w:hAnsi="Times New Roman" w:cs="Times New Roman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sz w:val="20"/>
          <w:szCs w:val="20"/>
        </w:rPr>
        <w:t>/20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>_____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Секретарь судебного заседания _____________ </w:t>
      </w:r>
      <w:r>
        <w:rPr>
          <w:rFonts w:ascii="Times New Roman" w:eastAsia="Times New Roman" w:hAnsi="Times New Roman" w:cs="Times New Roman"/>
          <w:sz w:val="20"/>
          <w:szCs w:val="20"/>
        </w:rPr>
        <w:t>Антипова Н.А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9rplc-10">
    <w:name w:val="cat-PassportData grp-9 rplc-1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